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NÖBETÇİ AİLE MAHKEMESİ HÂKİMLİĞİNE</w:t>
      </w:r>
    </w:p>
    <w:p>
      <w:pPr>
        <w:spacing w:after="120"/>
        <w:jc w:val="both"/>
      </w:pPr>
      <w:r>
        <w:rPr>
          <w:b/>
        </w:rPr>
        <w:t xml:space="preserve">DAVACI: </w:t>
      </w:r>
      <w:r>
        <w:t>……… (T.C. Kimlik No: ………) Adres: ………</w:t>
      </w:r>
    </w:p>
    <w:p>
      <w:pPr>
        <w:spacing w:after="120"/>
        <w:jc w:val="both"/>
      </w:pPr>
      <w:r>
        <w:rPr>
          <w:b/>
        </w:rPr>
        <w:t xml:space="preserve">VEKİLİ: </w:t>
      </w:r>
      <w:r>
        <w:t>(varsa) ………</w:t>
      </w:r>
    </w:p>
    <w:p>
      <w:pPr>
        <w:spacing w:after="120"/>
        <w:jc w:val="both"/>
      </w:pPr>
      <w:r>
        <w:rPr>
          <w:b/>
        </w:rPr>
        <w:t xml:space="preserve">DAVALI: </w:t>
      </w:r>
      <w:r>
        <w:t>……… (T.C. Kimlik No: ………) Adres: ………</w:t>
      </w:r>
    </w:p>
    <w:p>
      <w:pPr>
        <w:spacing w:after="120"/>
        <w:jc w:val="both"/>
      </w:pPr>
      <w:r>
        <w:rPr>
          <w:b/>
        </w:rPr>
        <w:t xml:space="preserve">KONU: </w:t>
      </w:r>
      <w:r>
        <w:t>……… Aile Mahkemesinin ……… Esas, ……… Karar sayılı kararıyla davalı yararına hükmedilen yoksulluk nafakasının kaldırılması, bu talep kabul edilmezse azaltılması talebidir.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Davalı ile ……… Aile Mahkemesinin ……… Esas, ……… Karar sayılı kararıyla boşandık; karar …/…/…… tarihinde kesinleşti. Bu kararla davalı yararına aylık ……… TL yoksulluk nafakasına hükmedildi.</w:t>
      </w:r>
    </w:p>
    <w:p>
      <w:pPr>
        <w:spacing w:after="100"/>
        <w:jc w:val="both"/>
      </w:pPr>
      <w:r>
        <w:t>2. Boşanmadan sonra davalının durumu değişmiştir. Davalı, …/…/…… tarihinden bu yana ……… adresinde ……… ile birlikte, evli bir çift gibi yaşamaktadır. Bu durumu adres kayıtları gösterecek, tanıklar ……… ve ……… da bilmektedir.</w:t>
      </w:r>
    </w:p>
    <w:p>
      <w:pPr>
        <w:spacing w:after="100"/>
        <w:jc w:val="both"/>
      </w:pPr>
      <w:r>
        <w:t>3. (Kaldırma sebebiniz farklıysa 2. maddeyi kendi olgularınıza göre yazın. Örneğin davalının …/…/…… tarihinden bu yana ……… işyerinde sürekli ve düzenli olarak çalıştığını ya da miras kalan ……… adresindeki taşınmazdan düzenli kira geliri elde ettiğini belirtin.)</w:t>
      </w:r>
    </w:p>
    <w:p>
      <w:pPr>
        <w:spacing w:after="100"/>
        <w:jc w:val="both"/>
      </w:pPr>
      <w:r>
        <w:t>4. Bu değişiklik, nafakanın mahkeme kararıyla kaldırılmasını gerektiren sebeplerden birini oluşturmaktadır. Mahkeme kaldırma sebebinin oluşmadığı kanısına varırsa, tarafların mali durumlarındaki değişiklik nedeniyle nafakanın azaltılmasını talep ediyorum.</w:t>
      </w:r>
    </w:p>
    <w:p>
      <w:pPr>
        <w:spacing w:after="120"/>
        <w:jc w:val="both"/>
      </w:pPr>
      <w:r>
        <w:rPr>
          <w:b/>
        </w:rPr>
        <w:t xml:space="preserve">HUKUKİ SEBEPLER: </w:t>
      </w:r>
      <w:r>
        <w:t>4721 sayılı Türk Medeni Kanunu m. 176; 6100 sayılı Hukuk Muhakemeleri Kanunu ve ilgili mevzuat.</w:t>
      </w:r>
    </w:p>
    <w:p>
      <w:pPr>
        <w:spacing w:after="120"/>
        <w:jc w:val="both"/>
      </w:pPr>
      <w:r>
        <w:rPr>
          <w:b/>
        </w:rPr>
        <w:t xml:space="preserve">DELİLLER: </w:t>
      </w:r>
      <w:r>
        <w:t>Boşanma kararı, nüfus ve adres kayıtları, SGK kayıtları, tapu ve kira kayıtları, banka kayıtları, tanık beyanları ve her türlü yasal delil.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Yukarıda açıklanan nedenlerle, davalı yararına hükmedilen yoksulluk nafakasının kaldırılmasına, bu talep kabul edilmezse nafakanın azaltılmasına, yargılama giderleri ile vekâlet ücretinin davalıya yükletilmesine karar verilmesini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DAVACI: </w:t>
      </w:r>
      <w:r>
        <w:t>Adı Soyadı – İmza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mahkemeye vermeden önce bir avukata kontrol ettirin. Dava dilekçesine davalı sayısı kadar örnek eklenir (HMK m. 118); kendiniz için de bir örnek saklayın.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