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FERAGAT EDEN (DAVACI):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DAVALI: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KONU: </w:t>
      </w:r>
      <w:r>
        <w:t>Açmış olduğum boşanma davasından ve dava dilekçesindeki tüm taleplerimden feragat ettiğime ilişkin beyanımdır.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Sayın Mahkemenizin yukarıda esas numarası yazılı dosyasında davalı ……… aleyhine boşanma davası açmış bulunmaktayım.</w:t>
      </w:r>
    </w:p>
    <w:p>
      <w:pPr>
        <w:spacing w:after="100"/>
        <w:jc w:val="both"/>
      </w:pPr>
      <w:r>
        <w:t>2. Eşimle aramızdaki sorunları kendi aramızda çözdük ve evlilik birliğimizi sürdürme konusunda anlaştık. Bu nedenle açtığım davayı sürdürmek istemiyorum.</w:t>
      </w:r>
    </w:p>
    <w:p>
      <w:pPr>
        <w:spacing w:after="100"/>
        <w:jc w:val="both"/>
      </w:pPr>
      <w:r>
        <w:t>3. Açtığım boşanma davasından ve dava dilekçemde ileri sürdüğüm boşanma sebepleri ile nafaka, maddî ve manevî tazminat dâhil bütün taleplerimden, hiçbir şarta bağlı olmaksızın, kayıtsız ve şartsız olarak FERAGAT ediyorum.</w:t>
      </w:r>
    </w:p>
    <w:p>
      <w:pPr>
        <w:spacing w:after="100"/>
        <w:jc w:val="both"/>
      </w:pPr>
      <w:r>
        <w:t>4. Feragatin 6100 sayılı Hukuk Muhakemeleri Kanunu'nun 311. maddesi uyarınca kesin hüküm gibi sonuç doğurduğunu ve feragatten dönemeyeceğimi bilerek bu beyanda bulunuyorum.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307, 309, 310, 311, 312 ve ilgili mevzuat.</w:t>
      </w:r>
    </w:p>
    <w:p>
      <w:pPr>
        <w:spacing w:after="120"/>
      </w:pPr>
      <w:r>
        <w:rPr>
          <w:b/>
        </w:rPr>
        <w:t xml:space="preserve">DELİLLER: </w:t>
      </w:r>
      <w:r>
        <w:t>Sayın Mahkemenizin yukarıda esas numarası yazılı dava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Açmış olduğum boşanma davasından ve tüm taleplerimden kayıtsız şartsız feragat ettiğimin kabulü ile davanın feragat nedeniyle REDDİNE karar verilmesini saygılarımla arz ve talep ederim.</w:t>
      </w:r>
    </w:p>
    <w:p>
      <w:pPr>
        <w:spacing w:after="100"/>
        <w:jc w:val="both"/>
      </w:pPr>
      <w:r>
        <w:t>…/…/……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FERAGAT EDEN (DAVACI)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Feragat kesin hüküm gibi sonuç doğurur ve geri alınamaz; dilekçeyi vermeden önce sonuçlarını bir boşanma avukatına danışın. Dilekçeyi mahkemeye verirken alındı belgesi isteyin; UYAP üzerinden e-imzayla da gönderebilirsiniz. Avukatınız aracılığıyla veriyorsanız vekâletnamede feragat için özel yetki bulunmalıdır (HMK m. 74).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