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 Telefon: ………</w:t>
      </w:r>
    </w:p>
    <w:p>
      <w:pPr>
        <w:spacing w:after="120"/>
        <w:jc w:val="both"/>
      </w:pPr>
      <w:r>
        <w:rPr>
          <w:b/>
        </w:rPr>
        <w:t xml:space="preserve">DAVALI: </w:t>
      </w:r>
      <w:r>
        <w:t>……… (T.C. Kimlik No: ………) Adres: ………</w:t>
      </w:r>
    </w:p>
    <w:p>
      <w:pPr>
        <w:spacing w:after="120"/>
        <w:jc w:val="both"/>
      </w:pPr>
      <w:r>
        <w:rPr>
          <w:b/>
        </w:rPr>
        <w:t xml:space="preserve">KONU: </w:t>
      </w:r>
      <w:r>
        <w:t>Adli yardım talebimin kabulü ile evlilik birliğinin temelinden sarsılması (TMK m. 166/1) nedeniyle boşanma, velayet, nafaka ve tazminat taleplerimdir.</w:t>
      </w:r>
    </w:p>
    <w:p>
      <w:pPr>
        <w:spacing w:after="120"/>
        <w:jc w:val="both"/>
      </w:pPr>
      <w:r>
        <w:rPr>
          <w:b/>
        </w:rPr>
        <w:t xml:space="preserve">ADLİ YARDIM TALEBİ: </w:t>
      </w:r>
      <w:r>
        <w:t>Kendimin ve ailemin geçimini önemli ölçüde zor duruma düşürmeden bu dava için gerekli harç ve yargılama giderlerini ödeyecek durumda değilim. ……… [çalışmıyorum / asgari ücretle çalışıyorum]; adıma kayıtlı taşınmaz, araç veya gelir getiren bir malvarlığı bulunmamaktadır (Ek-2 ila Ek-5). Bu nedenle 6100 sayılı HMK m. 334 ve devamı maddeleri uyarınca adli yardım talebimin kabulüne; harç, gider avansı ve diğer yargılama giderlerinden geçici olarak muaf tutulmama, giderlerin Devlet tarafından avans olarak ödenmesine ve davanın avukatla takibi gerektiğinden ücreti sonradan ödenmek üzere avukat görevlendirilmesine karar verilmesini talep ederim.</w:t>
      </w:r>
    </w:p>
    <w:p>
      <w:pPr>
        <w:spacing w:before="160"/>
      </w:pPr>
      <w:r>
        <w:rPr>
          <w:b/>
        </w:rPr>
        <w:t>AÇIKLAMALAR:</w:t>
      </w:r>
    </w:p>
    <w:p>
      <w:pPr>
        <w:spacing w:after="100"/>
        <w:jc w:val="both"/>
      </w:pPr>
      <w:r>
        <w:t>1. Davalı ile …/…/…… tarihinde evlendik; bu evlilikten …/…/…… doğumlu ……… adlı müşterek çocuğumuz bulunmaktadır (Ek-1 nüfus kayıt örneği).</w:t>
      </w:r>
    </w:p>
    <w:p>
      <w:pPr>
        <w:spacing w:after="100"/>
        <w:jc w:val="both"/>
      </w:pPr>
      <w:r>
        <w:t>2. Davalı, …/…/…… tarihinden itibaren evin geçimine katkıda bulunmamış; kira, faturalar ve çocuğun okul giderleri benim ve ailemin imkânlarıyla karşılanmıştır.</w:t>
      </w:r>
    </w:p>
    <w:p>
      <w:pPr>
        <w:spacing w:after="100"/>
        <w:jc w:val="both"/>
      </w:pPr>
      <w:r>
        <w:t>3. Davalı, …/…/…… tarihinde yaşanan tartışmada bana "………" şeklinde hakaret etmiş ve beni ailesinin önünde aşağılamıştır. Bu olaya ……… ve ……… tanıktır; tanık listemi Sayın Mahkemenin vereceği süre içinde sunacağım.</w:t>
      </w:r>
    </w:p>
    <w:p>
      <w:pPr>
        <w:spacing w:after="100"/>
        <w:jc w:val="both"/>
      </w:pPr>
      <w:r>
        <w:t>4. …/…/…… tarihinden beri ayrı yaşıyoruz. Davalı bu süre içinde benim ve çocuğumuzun geçimine hiçbir katkıda bulunmamıştır. Anlattığım olaylar nedeniyle evlilik birliği temelinden sarsılmış, ortak hayatın sürdürülmesi benden beklenemez hâle gelmiştir; boşanmaya sebep olan olaylarda davalı tam kusurludur.</w:t>
      </w:r>
    </w:p>
    <w:p>
      <w:pPr>
        <w:spacing w:after="100"/>
        <w:jc w:val="both"/>
      </w:pPr>
      <w:r>
        <w:t>5. Müşterek çocuk ayrılık tarihinden beri benim yanımda kalmakta, bakım ve eğitimi tarafımca sağlanmaktadır. Çocuğun yaşı, alışkanlıkları ve bana olan bağlılığı gözetildiğinde velayetin bana verilmesi çocuğun üstün yararınadır.</w:t>
      </w:r>
    </w:p>
    <w:p>
      <w:pPr>
        <w:spacing w:after="100"/>
        <w:jc w:val="both"/>
      </w:pPr>
      <w:r>
        <w:t>6. Benim düzenli bir gelirim bulunmamaktadır / aylık gelirim ……… TL'dir. Davalı ise ……… olarak çalışmakta ve aylık yaklaşık ……… TL gelir elde etmektedir. Boşanma ile yoksulluğa düşeceğimden dava süresince ve sonrasında nafakaya ihtiyacım vardır.</w:t>
      </w:r>
    </w:p>
    <w:p>
      <w:pPr>
        <w:spacing w:after="100"/>
        <w:jc w:val="both"/>
      </w:pPr>
      <w:r>
        <w:t>7. Davalının hakaret ve aşağılamaları nedeniyle kişilik haklarım saldırıya uğramış, boşanma ile evliliğin sağladığı maddî destekten yoksun kalacağım. Bu nedenle TMK m. 174 uyarınca maddî ve manevî tazminat talep ediyorum.</w:t>
      </w:r>
    </w:p>
    <w:p>
      <w:pPr>
        <w:spacing w:after="100"/>
        <w:jc w:val="both"/>
      </w:pPr>
      <w:r>
        <w:t>8. Dava süresince benim ve çocuğumuzun geçimini sağlayabilmem için TMK m. 169 uyarınca tedbir nafakasına karar verilmesini talep ediyorum.</w:t>
      </w:r>
    </w:p>
    <w:p>
      <w:pPr>
        <w:spacing w:after="120"/>
        <w:jc w:val="both"/>
      </w:pPr>
      <w:r>
        <w:rPr>
          <w:b/>
        </w:rPr>
        <w:t xml:space="preserve">HUKUKİ NEDENLER: </w:t>
      </w:r>
      <w:r>
        <w:t>4721 sayılı TMK m. 166/1, 169, 174, 175, 182; 6100 sayılı HMK m. 119, 334–340 ve ilgili mevzuat.</w:t>
      </w:r>
    </w:p>
    <w:p>
      <w:pPr>
        <w:spacing w:after="120"/>
        <w:jc w:val="both"/>
      </w:pPr>
      <w:r>
        <w:rPr>
          <w:b/>
        </w:rPr>
        <w:t xml:space="preserve">DELİLLER: </w:t>
      </w:r>
      <w:r>
        <w:t>Nüfus kayıt örneği; tanık beyanları (tanık listesi Sayın Mahkemenin vereceği süre içinde sunulacaktır); mesaj, e-posta ve fotoğraf kayıtları; SGK kayıtları ve gelir belgeleri; sosyal ve ekonomik durum araştırması; uzman (pedagog) raporu; adli yardım talebime ilişkin ekteki belgeler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Adli yardım talebimin kabulü ile HMK m. 335 uyarınca yargılama giderlerinden geçici olarak muaf tutulmama ve ücreti sonradan ödenmek üzere avukat görevlendirilmesine,</w:t>
      </w:r>
    </w:p>
    <w:p>
      <w:pPr>
        <w:spacing w:after="100"/>
        <w:jc w:val="both"/>
      </w:pPr>
      <w:r>
        <w:t>2) Davanın kabulü ile tarafların TMK m. 166/1 uyarınca BOŞANMALARINA,</w:t>
      </w:r>
    </w:p>
    <w:p>
      <w:pPr>
        <w:spacing w:after="100"/>
        <w:jc w:val="both"/>
      </w:pPr>
      <w:r>
        <w:t>3) Müşterek çocuğun velayetinin bana verilmesine, davalı ile çocuk arasında çocuğun yaşına uygun biçimde kişisel ilişki kurulmasına,</w:t>
      </w:r>
    </w:p>
    <w:p>
      <w:pPr>
        <w:spacing w:after="100"/>
        <w:jc w:val="both"/>
      </w:pPr>
      <w:r>
        <w:t>4) Müşterek çocuk için dava tarihinden itibaren aylık ……… TL tedbir nafakasına, kararın kesinleşmesiyle birlikte iştirak nafakası olarak devamına ve her yıl ÜFE oranında artırılmasına,</w:t>
      </w:r>
    </w:p>
    <w:p>
      <w:pPr>
        <w:spacing w:after="100"/>
        <w:jc w:val="both"/>
      </w:pPr>
      <w:r>
        <w:t>5) Benim için dava tarihinden itibaren aylık ……… TL tedbir nafakasına, kararın kesinleşmesiyle birlikte yoksulluk nafakası olarak devamına ve her yıl ÜFE oranında artırılmasına,</w:t>
      </w:r>
    </w:p>
    <w:p>
      <w:pPr>
        <w:spacing w:after="100"/>
        <w:jc w:val="both"/>
      </w:pPr>
      <w:r>
        <w:t>6) Lehime TMK m. 174/1 uyarınca ……… TL maddî ve TMK m. 174/2 uyarınca ……… TL manevî tazminatın karar tarihinden itibaren yasal faiziyle birlikte davalıdan tahsiline,</w:t>
      </w:r>
    </w:p>
    <w:p>
      <w:pPr>
        <w:spacing w:after="100"/>
        <w:jc w:val="both"/>
      </w:pPr>
      <w:r>
        <w:t>7) Yargılama giderlerinin davalıya yükletilmesine karar verilmesini saygılarımla arz ve talep ederim.</w:t>
      </w:r>
    </w:p>
    <w:p>
      <w:pPr>
        <w:spacing w:after="100"/>
        <w:jc w:val="both"/>
      </w:pPr>
      <w:r>
        <w:t>…/…/……</w:t>
      </w:r>
    </w:p>
    <w:p>
      <w:pPr>
        <w:spacing w:after="120"/>
        <w:jc w:val="both"/>
      </w:pPr>
      <w:r>
        <w:rPr>
          <w:b/>
        </w:rPr>
        <w:t xml:space="preserve">EKLER: </w:t>
      </w:r>
      <w:r>
        <w:t>1- Nüfus kayıt örneği; 2- SGK tescil ve hizmet dökümü veya maaş bordrosu; 3- e-Devlet tapu ve araç sorgulama sonuçları; 4- e-Devlet gelir testi ve sosyal yardım bilgileri çıktısı; 5- [Varsa] Muhtarlıktan alınan gelir durumu yazısı; 6- Mesaj ve fotoğraf kayıtları</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Açıklamalar bölümündeki olayları kendi yaşadıklarınızla, tarih ve delilleriyle değiştirin; dayanmadığınız olayları silin. Adli yardım talebinizi gelir ve malvarlığınızı gösteren belgelerle destekleyin; belgesiz talepler reddedilebilir. Ret kararına karşı tebliğden itibaren iki hafta içinde kararı veren mahkemeye dilekçeyle itiraz edilebilir (HMK m. 337/2). Dilekçeyi vermeden önce bir boşanma avukatına kontrol ettirmeniz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