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FERAGAT EDEN (DAVACI):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DAVALI: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KONU: </w:t>
      </w:r>
      <w:r>
        <w:t>Dava dilekçemdeki taleplerimden bir kısmından feragat ettiğime ilişkin beyanımdır.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Sayın Mahkemenizin yukarıda esas numarası yazılı dosyasında görülmekte olan boşanma davasının davacısıyım.</w:t>
      </w:r>
    </w:p>
    <w:p>
      <w:pPr>
        <w:spacing w:after="100"/>
        <w:jc w:val="both"/>
      </w:pPr>
      <w:r>
        <w:t>2. Dava dilekçemde boşanma talebiyle birlikte ……… taleplerinde bulunmuştum.</w:t>
      </w:r>
    </w:p>
    <w:p>
      <w:pPr>
        <w:spacing w:after="100"/>
        <w:jc w:val="both"/>
      </w:pPr>
      <w:r>
        <w:t>3. Bu taleplerimden yalnızca ……… talebimden, hiçbir şarta bağlı olmaksızın kayıtsız ve şartsız olarak FERAGAT ediyorum.</w:t>
      </w:r>
    </w:p>
    <w:p>
      <w:pPr>
        <w:spacing w:after="100"/>
        <w:jc w:val="both"/>
      </w:pPr>
      <w:r>
        <w:t>4. Boşanma talebim ile dilekçemde yer alan diğer taleplerim aynen devam etmekte olup bunlardan feragat etmiş değilim; yargılamanın bu talepler yönünden sürdürülmesini istiyorum.</w:t>
      </w:r>
    </w:p>
    <w:p>
      <w:pPr>
        <w:spacing w:after="100"/>
        <w:jc w:val="both"/>
      </w:pPr>
      <w:r>
        <w:t>5. Feragat ettiğim talep yönünden davalıdan yargılama gideri ve vekâlet ücreti istemiyorum.</w:t>
      </w:r>
    </w:p>
    <w:p>
      <w:pPr>
        <w:spacing w:after="120"/>
      </w:pPr>
      <w:r>
        <w:rPr>
          <w:b/>
        </w:rPr>
        <w:t xml:space="preserve">HUKUKİ NEDENLER: </w:t>
      </w:r>
      <w:r>
        <w:t>6100 sayılı HMK m. 307, 309, 311, 312 ve ilgili mevzuat.</w:t>
      </w:r>
    </w:p>
    <w:p>
      <w:pPr>
        <w:spacing w:after="120"/>
      </w:pPr>
      <w:r>
        <w:rPr>
          <w:b/>
        </w:rPr>
        <w:t xml:space="preserve">DELİLLER: </w:t>
      </w:r>
      <w:r>
        <w:t>Sayın Mahkemenizin yukarıda esas numarası yazılı dava dosyası.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nedenlerle;</w:t>
      </w:r>
    </w:p>
    <w:p>
      <w:pPr>
        <w:spacing w:after="100"/>
        <w:jc w:val="both"/>
      </w:pPr>
      <w:r>
        <w:t>1) ……… talebimden kısmen feragat ettiğimin kabulü ile bu talep yönünden davanın feragat nedeniyle REDDİNE,</w:t>
      </w:r>
    </w:p>
    <w:p>
      <w:pPr>
        <w:spacing w:after="100"/>
        <w:jc w:val="both"/>
      </w:pPr>
      <w:r>
        <w:t>2) Boşanma talebim ve diğer taleplerim yönünden yargılamaya devam olunarak esas hakkında karar verilmesini saygılarımla arz ve talep ederim.</w:t>
      </w:r>
    </w:p>
    <w:p>
      <w:pPr>
        <w:spacing w:after="100"/>
        <w:jc w:val="both"/>
      </w:pPr>
      <w:r>
        <w:t>…/…/……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FERAGAT EDEN (DAVACI)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Feragat kesin hüküm gibi sonuç doğurur ve geri alınamaz; dilekçeyi vermeden önce sonuçlarını bir boşanma avukatına danışın. Dilekçe en az iki nüsha hazırlanır; bir nüshası 'alındı' kaşesiyle sizde kalır. Avukatınız aracılığıyla veriyorsanız vekâletnamede feragat için özel yetki bulunmalıdır (HMK m. 74).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