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jc w:val="center"/>
      </w:pPr>
      <w:r>
        <w:rPr>
          <w:b/>
          <w:sz w:val="26"/>
        </w:rPr>
        <w:t>……… AİLE MAHKEMESİ SAYIN HÂKİMLİĞİNE</w:t>
      </w:r>
    </w:p>
    <w:p>
      <w:pPr>
        <w:spacing w:after="120"/>
      </w:pPr>
      <w:r>
        <w:rPr>
          <w:b/>
        </w:rPr>
        <w:t xml:space="preserve">DOSYA NO: </w:t>
      </w:r>
      <w:r>
        <w:t>2026/……… E.</w:t>
      </w:r>
    </w:p>
    <w:p>
      <w:pPr>
        <w:spacing w:after="120"/>
      </w:pPr>
      <w:r>
        <w:rPr>
          <w:b/>
        </w:rPr>
        <w:t xml:space="preserve">FERAGAT EDEN (DAVACI): </w:t>
      </w:r>
      <w:r>
        <w:t>……… (T.C. Kimlik No: ………) Adres: ………</w:t>
      </w:r>
    </w:p>
    <w:p>
      <w:pPr>
        <w:spacing w:after="120"/>
      </w:pPr>
      <w:r>
        <w:rPr>
          <w:b/>
        </w:rPr>
        <w:t xml:space="preserve">DAVALI: </w:t>
      </w:r>
      <w:r>
        <w:t>……… (T.C. Kimlik No: ………) Adres: ………</w:t>
      </w:r>
    </w:p>
    <w:p>
      <w:pPr>
        <w:spacing w:after="120"/>
      </w:pPr>
      <w:r>
        <w:rPr>
          <w:b/>
        </w:rPr>
        <w:t xml:space="preserve">KONU: </w:t>
      </w:r>
      <w:r>
        <w:t>Açmış olduğum boşanma davasından ve dava dilekçesindeki tüm taleplerimden feragat ettiğime ilişkin beyanımdır.</w:t>
      </w:r>
    </w:p>
    <w:p>
      <w:pPr>
        <w:spacing w:before="160"/>
      </w:pPr>
      <w:r>
        <w:rPr>
          <w:b/>
        </w:rPr>
        <w:t>AÇIKLAMALAR:</w:t>
      </w:r>
    </w:p>
    <w:p>
      <w:pPr>
        <w:spacing w:after="100"/>
        <w:jc w:val="both"/>
      </w:pPr>
      <w:r>
        <w:t>1. Sayın Mahkemenizin yukarıda esas numarası yazılı dosyasında davalı ……… aleyhine boşanma davası açmış bulunmaktayım.</w:t>
      </w:r>
    </w:p>
    <w:p>
      <w:pPr>
        <w:spacing w:after="100"/>
        <w:jc w:val="both"/>
      </w:pPr>
      <w:r>
        <w:t>2. Eşimle aramızdaki sorunları kendi aramızda çözdük ve evlilik birliğimizi sürdürme konusunda anlaştık. Bu nedenle açtığım davayı sürdürmek istemiyorum.</w:t>
      </w:r>
    </w:p>
    <w:p>
      <w:pPr>
        <w:spacing w:after="100"/>
        <w:jc w:val="both"/>
      </w:pPr>
      <w:r>
        <w:t>3. Açtığım boşanma davasından ve dava dilekçemde ileri sürdüğüm boşanma sebepleri ile nafaka, maddî ve manevî tazminat dâhil bütün taleplerimden, hiçbir şarta bağlı olmaksızın, kayıtsız ve şartsız olarak FERAGAT ediyorum.</w:t>
      </w:r>
    </w:p>
    <w:p>
      <w:pPr>
        <w:spacing w:after="100"/>
        <w:jc w:val="both"/>
      </w:pPr>
      <w:r>
        <w:t>4. Feragatin 6100 sayılı Hukuk Muhakemeleri Kanunu'nun 311. maddesi uyarınca kesin hüküm gibi sonuç doğurduğunu, feragatten dönemeyeceğimi ve feragat tarihinden önceki olayları yeni bir boşanma davasında kusur olarak ileri süremeyeceğimi bilerek bu beyanda bulunuyorum.</w:t>
      </w:r>
    </w:p>
    <w:p>
      <w:pPr>
        <w:spacing w:after="100"/>
        <w:jc w:val="both"/>
      </w:pPr>
      <w:r>
        <w:t>5. Davalıdan yargılama gideri ve vekâlet ücreti talebim yoktur.</w:t>
      </w:r>
    </w:p>
    <w:p>
      <w:pPr>
        <w:spacing w:after="120"/>
      </w:pPr>
      <w:r>
        <w:rPr>
          <w:b/>
        </w:rPr>
        <w:t xml:space="preserve">HUKUKİ NEDENLER: </w:t>
      </w:r>
      <w:r>
        <w:t>6100 sayılı HMK m. 307, 309, 311, 312; 4721 sayılı TMK ve ilgili mevzuat.</w:t>
      </w:r>
    </w:p>
    <w:p>
      <w:pPr>
        <w:spacing w:after="120"/>
      </w:pPr>
      <w:r>
        <w:rPr>
          <w:b/>
        </w:rPr>
        <w:t xml:space="preserve">DELİLLER: </w:t>
      </w:r>
      <w:r>
        <w:t>Sayın Mahkemenizin yukarıda esas numarası yazılı dava dosyası.</w:t>
      </w:r>
    </w:p>
    <w:p>
      <w:pPr>
        <w:spacing w:before="160"/>
      </w:pPr>
      <w:r>
        <w:rPr>
          <w:b/>
        </w:rPr>
        <w:t>SONUÇ VE İSTEM:</w:t>
      </w:r>
    </w:p>
    <w:p>
      <w:pPr>
        <w:spacing w:after="100"/>
        <w:jc w:val="both"/>
      </w:pPr>
      <w:r>
        <w:t>Yukarıda açıklanan nedenlerle;</w:t>
      </w:r>
    </w:p>
    <w:p>
      <w:pPr>
        <w:spacing w:after="100"/>
        <w:jc w:val="both"/>
      </w:pPr>
      <w:r>
        <w:t>1) Açmış olduğum boşanma davasından ve tüm taleplerimden kayıtsız şartsız feragat ettiğimin kabulü ile davanın feragat nedeniyle REDDİNE,</w:t>
      </w:r>
    </w:p>
    <w:p>
      <w:pPr>
        <w:spacing w:after="100"/>
        <w:jc w:val="both"/>
      </w:pPr>
      <w:r>
        <w:t>2) Feragat sebebiyle dosyanın esastan karara bağlanmasına karar verilmesini saygılarımla arz ve talep ederim.</w:t>
      </w:r>
    </w:p>
    <w:p>
      <w:pPr>
        <w:spacing w:after="100"/>
        <w:jc w:val="both"/>
      </w:pPr>
      <w:r>
        <w:t>…/…/……</w:t>
      </w:r>
    </w:p>
    <w:p/>
    <w:tbl>
      <w:tblPr>
        <w:tblW w:type="auto" w:w="0"/>
        <w:tblLook w:firstColumn="1" w:firstRow="1" w:lastColumn="0" w:lastRow="0" w:noHBand="0" w:noVBand="1" w:val="04A0"/>
      </w:tblPr>
      <w:tblGrid>
        <w:gridCol w:w="9406"/>
      </w:tblGrid>
      <w:tr>
        <w:tc>
          <w:tcPr>
            <w:tcW w:type="dxa" w:w="9406"/>
          </w:tcPr>
          <w:p>
            <w:pPr>
              <w:jc w:val="center"/>
            </w:pPr>
            <w:r>
              <w:rPr>
                <w:b/>
              </w:rPr>
              <w:t>FERAGAT EDEN (DAVACI)</w:t>
              <w:br/>
              <w:t>Adı Soyadı – İmza</w:t>
            </w:r>
          </w:p>
        </w:tc>
      </w:tr>
    </w:tbl>
    <w:p/>
    <w:p>
      <w:r>
        <w:rPr>
          <w:i/>
          <w:sz w:val="17"/>
        </w:rPr>
        <w:t>Bu dilekçe örneği Av. Aydın Aydar (avukataydinaydar.com) tarafından genel bilgilendirme amacıyla hazırlanmıştır; her dosya farklıdır. Feragat kesin hüküm gibi sonuç doğurur ve geri alınamaz; dilekçeyi vermeden önce sonuçlarını bir boşanma avukatına danışın. Dilekçe en az iki nüsha hazırlanır; bir nüshası 'alındı' kaşesiyle sizde kalır. Avukatınız aracılığıyla veriyorsanız vekâletnamede feragat için özel yetki bulunmalıdır (HMK m. 74).</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