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pPr>
      <w:r>
        <w:rPr>
          <w:b/>
        </w:rPr>
        <w:t xml:space="preserve">DAVACI: </w:t>
      </w:r>
      <w:r>
        <w:t>……… (T.C. Kimlik No: ………) Adres: ………</w:t>
      </w:r>
    </w:p>
    <w:p>
      <w:pPr>
        <w:spacing w:after="120"/>
      </w:pPr>
      <w:r>
        <w:rPr>
          <w:b/>
        </w:rPr>
        <w:t xml:space="preserve">VEKİLİ: </w:t>
      </w:r>
      <w:r>
        <w:t>Av. ……… – ……… Barosu, Sicil No: ………, Adres: ………</w:t>
      </w:r>
    </w:p>
    <w:p>
      <w:pPr>
        <w:spacing w:after="120"/>
      </w:pPr>
      <w:r>
        <w:rPr>
          <w:b/>
        </w:rPr>
        <w:t xml:space="preserve">DAVALI: </w:t>
      </w:r>
      <w:r>
        <w:t>……… (T.C. Kimlik No: ………) Adres: ………</w:t>
      </w:r>
    </w:p>
    <w:p>
      <w:pPr>
        <w:spacing w:after="120"/>
      </w:pPr>
      <w:r>
        <w:rPr>
          <w:b/>
        </w:rPr>
        <w:t xml:space="preserve">KONU: </w:t>
      </w:r>
      <w:r>
        <w:t>Müvekkilim ile davalının TMK m. 166/3 uyarınca anlaşmalı olarak boşanmalarına ve ekli protokolün onaylanmasına karar verilmesi talebidir.</w:t>
      </w:r>
    </w:p>
    <w:p>
      <w:pPr>
        <w:spacing w:before="160"/>
      </w:pPr>
      <w:r>
        <w:rPr>
          <w:b/>
        </w:rPr>
        <w:t>AÇIKLAMALAR:</w:t>
      </w:r>
    </w:p>
    <w:p>
      <w:pPr>
        <w:spacing w:after="100"/>
        <w:jc w:val="both"/>
      </w:pPr>
      <w:r>
        <w:t>1. Taraflar …/…/…… tarihinde ……… Evlendirme Memurluğunda evlenmiş olup evlilik birliği bir yılı aşkın süredir devam etmektedir (Ek-1 nüfus kayıt örneği).</w:t>
      </w:r>
    </w:p>
    <w:p>
      <w:pPr>
        <w:spacing w:after="100"/>
        <w:jc w:val="both"/>
      </w:pPr>
      <w:r>
        <w:t>2. Tarafların bu evlilikten …/…/…… doğumlu ……… adlı müşterek çocukları bulunmaktadır.</w:t>
      </w:r>
    </w:p>
    <w:p>
      <w:pPr>
        <w:spacing w:after="100"/>
        <w:jc w:val="both"/>
      </w:pPr>
      <w:r>
        <w:t>3. Taraflar arasındaki evlilik birliği, karşılıklı sevgi ve saygının yitirilmesi ve görüş ayrılıklarının giderilememesi nedeniyle temelinden sarsılmış; ortak hayatın sürdürülmesi taraflardan beklenemez hâle gelmiştir.</w:t>
      </w:r>
    </w:p>
    <w:p>
      <w:pPr>
        <w:spacing w:after="100"/>
        <w:jc w:val="both"/>
      </w:pPr>
      <w:r>
        <w:t>4. Müvekkilim ve davalı, boşanma konusunda ve boşanmanın malî sonuçları ile çocukların durumu hakkında tam bir anlaşmaya varmış; bu anlaşmayı ekli …/…/…… tarihli anlaşmalı boşanma protokolünde madde madde düzenleyerek imzalamışlardır (Ek-2).</w:t>
      </w:r>
    </w:p>
    <w:p>
      <w:pPr>
        <w:spacing w:after="100"/>
        <w:jc w:val="both"/>
      </w:pPr>
      <w:r>
        <w:t>5. Müvekkilim ve davalı, duruşmada hazır bulunarak boşanma iradelerini ve protokolü kabul ettiklerini Sayın Mahkeme huzurunda bizzat beyan edeceklerdir. Evlilik bir yılı doldurduğundan ve taraflar her konuda anlaşmış olduğundan 4721 sayılı Türk Medeni Kanunu'nun 166/3. maddesindeki şartlar gerçekleşmiştir.</w:t>
      </w:r>
    </w:p>
    <w:p>
      <w:pPr>
        <w:spacing w:after="120"/>
      </w:pPr>
      <w:r>
        <w:rPr>
          <w:b/>
        </w:rPr>
        <w:t xml:space="preserve">HUKUKİ NEDENLER: </w:t>
      </w:r>
      <w:r>
        <w:t>4721 sayılı TMK m. 166/3, 182, 184; 6100 sayılı HMK m. 119 ve ilgili mevzuat.</w:t>
      </w:r>
    </w:p>
    <w:p>
      <w:pPr>
        <w:spacing w:after="120"/>
      </w:pPr>
      <w:r>
        <w:rPr>
          <w:b/>
        </w:rPr>
        <w:t xml:space="preserve">DELİLLER: </w:t>
      </w:r>
      <w:r>
        <w:t>Nüfus kayıt örneği, …/…/…… tarihli anlaşmalı boşanma protokolü, vekâletname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Tarafların 4721 sayılı Türk Medeni Kanunu'nun 166/3. maddesi uyarınca anlaşmalı olarak BOŞANMALARINA,</w:t>
      </w:r>
    </w:p>
    <w:p>
      <w:pPr>
        <w:spacing w:after="100"/>
        <w:jc w:val="both"/>
      </w:pPr>
      <w:r>
        <w:t>2) Ekli …/…/…… tarihli anlaşmalı boşanma protokolünün TMK m. 184/5 uyarınca onaylanarak kararın eki sayılmasına ve protokol hükümlerinin hüküm fıkrasında ayrı ayrı gösterilmesine,</w:t>
      </w:r>
    </w:p>
    <w:p>
      <w:pPr>
        <w:spacing w:after="100"/>
        <w:jc w:val="both"/>
      </w:pPr>
      <w:r>
        <w:t>3) Müşterek çocuğun velayetinin protokolde kararlaştırıldığı şekilde ………'a verilmesine, diğer tarafla kişisel ilişkinin ve iştirak nafakasının protokoldeki düzenlemeye uygun olarak kurulmasına,</w:t>
      </w:r>
    </w:p>
    <w:p>
      <w:pPr>
        <w:spacing w:after="100"/>
        <w:jc w:val="both"/>
      </w:pPr>
      <w:r>
        <w:t>4) Yargılama giderleri ve vekâlet ücretinin protokolde kararlaştırıldığı şekilde taraflar üzerinde bırakılmasına,</w:t>
      </w:r>
    </w:p>
    <w:p>
      <w:pPr>
        <w:spacing w:after="100"/>
        <w:jc w:val="both"/>
      </w:pPr>
      <w:r>
        <w:t>5) Duruşma gününün mümkün olan en yakın tarihe verilmesine karar verilmesini saygılarımızla arz ve talep ederiz.</w:t>
      </w:r>
    </w:p>
    <w:p>
      <w:pPr>
        <w:spacing w:after="100"/>
        <w:jc w:val="both"/>
      </w:pPr>
      <w:r>
        <w:t>…/…/……</w:t>
      </w:r>
    </w:p>
    <w:p>
      <w:pPr>
        <w:spacing w:after="120"/>
      </w:pPr>
      <w:r>
        <w:rPr>
          <w:b/>
        </w:rPr>
        <w:t xml:space="preserve">EKLER: </w:t>
      </w:r>
      <w:r>
        <w:t>1- Nüfus kayıt örneği; 2- Anlaşmalı boşanma protokolü (… sayfa, taraf asıllarınca imzalı); 3- Onaylı vekâletname örneği</w:t>
      </w:r>
    </w:p>
    <w:p/>
    <w:tbl>
      <w:tblPr>
        <w:tblW w:type="auto" w:w="0"/>
        <w:tblLook w:firstColumn="1" w:firstRow="1" w:lastColumn="0" w:lastRow="0" w:noHBand="0" w:noVBand="1" w:val="04A0"/>
      </w:tblPr>
      <w:tblGrid>
        <w:gridCol w:w="9406"/>
      </w:tblGrid>
      <w:tr>
        <w:tc>
          <w:tcPr>
            <w:tcW w:type="dxa" w:w="9406"/>
          </w:tcPr>
          <w:p>
            <w:pPr>
              <w:jc w:val="center"/>
            </w:pPr>
            <w:r>
              <w:rPr>
                <w:b/>
              </w:rPr>
              <w:t>DAVACI VEKİLİ</w:t>
              <w:br/>
              <w:t>Av. ……… – İmza</w:t>
            </w:r>
          </w:p>
        </w:tc>
      </w:tr>
    </w:tbl>
    <w:p/>
    <w:p>
      <w:r>
        <w:rPr>
          <w:i/>
          <w:sz w:val="17"/>
        </w:rPr>
        <w:t>Bu dilekçe örneği Av. Aydın Aydar (avukataydinaydar.com) tarafından genel bilgilendirme amacıyla hazırlanmıştır; her dosya farklıdır. Noktalı alanları doldurun, durumunuza uymayan cümleleri çıkarın, protokolü mutlaka ekleyin ve mahkemeye vermeden önce bir boşanma avukatına kontrol ettirin. Dilekçe en az iki nüsha hazırlanır; bir nüshası 'alındı' kaşesiyle sizde kalır.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